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rPr>
      </w:pPr>
      <w:r>
        <w:rPr>
          <w:b/>
          <w:sz w:val="24"/>
        </w:rPr>
        <w:t>3GPP TSG-SA WG6 Meeting #56</w:t>
      </w:r>
      <w:r>
        <w:rPr>
          <w:b/>
          <w:sz w:val="24"/>
        </w:rPr>
        <w:tab/>
      </w:r>
      <w:r>
        <w:rPr>
          <w:b/>
          <w:sz w:val="24"/>
        </w:rPr>
        <w:t>S6-23</w:t>
      </w:r>
      <w:r>
        <w:rPr>
          <w:rFonts w:hint="eastAsia" w:eastAsia="宋体"/>
          <w:b/>
          <w:sz w:val="24"/>
          <w:lang w:val="en-US" w:eastAsia="zh-CN"/>
        </w:rPr>
        <w:t>2390</w:t>
      </w:r>
    </w:p>
    <w:p>
      <w:pPr>
        <w:pStyle w:val="81"/>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4"/>
        </w:rPr>
        <w:t>(revision of S6-23xxxx)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bookmarkStart w:id="8" w:name="_GoBack" w:colFirst="0" w:colLast="8"/>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TS23.558</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b/>
                <w:sz w:val="28"/>
                <w:lang w:val="en-US" w:eastAsia="zh-CN"/>
              </w:rPr>
              <w:t>0442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18.3.0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bookmarkEnd w:id="8"/>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bCs/>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s="Arial"/>
                <w:sz w:val="18"/>
                <w:szCs w:val="18"/>
                <w:lang w:val="en-US" w:eastAsia="zh-CN"/>
              </w:rPr>
              <w:t>Define the common EAS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t>EDGEAPP_Ph2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eastAsia="宋体"/>
                <w:lang w:val="en-US" w:eastAsia="zh-CN"/>
              </w:rPr>
              <w:t>2023-08-15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common EAS needs to be clearly defined, including how it is identified.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Add the definition of the common EAS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understanding of common EAS may not be aligned.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1" w:name="_Toc137820894"/>
      <w:r>
        <w:t>3</w:t>
      </w:r>
      <w:r>
        <w:tab/>
      </w:r>
      <w:r>
        <w:t>Definitions of terms, symbols and abbreviations</w:t>
      </w:r>
      <w:bookmarkEnd w:id="1"/>
    </w:p>
    <w:p>
      <w:pPr>
        <w:pStyle w:val="3"/>
      </w:pPr>
      <w:bookmarkStart w:id="2" w:name="_Toc137820895"/>
      <w:bookmarkStart w:id="3" w:name="_Toc42003844"/>
      <w:bookmarkStart w:id="4" w:name="_Toc50584498"/>
      <w:bookmarkStart w:id="5" w:name="_Toc57673341"/>
      <w:bookmarkStart w:id="6" w:name="_Toc50584154"/>
      <w:bookmarkStart w:id="7" w:name="_Toc37790895"/>
      <w:r>
        <w:t>3.1</w:t>
      </w:r>
      <w:r>
        <w:tab/>
      </w:r>
      <w:r>
        <w:t>Terms</w:t>
      </w:r>
      <w:bookmarkEnd w:id="2"/>
      <w:bookmarkEnd w:id="3"/>
      <w:bookmarkEnd w:id="4"/>
      <w:bookmarkEnd w:id="5"/>
      <w:bookmarkEnd w:id="6"/>
      <w:bookmarkEnd w:id="7"/>
    </w:p>
    <w:p>
      <w:r>
        <w:t>For the purposes of the present document, the terms given in 3GPP TR 21.905 [1] and the following apply. A term defined in the present document takes precedence over the definition of the same term, if any, in 3GPP TR 21.905 [1].</w:t>
      </w:r>
    </w:p>
    <w:p>
      <w:pPr>
        <w:rPr>
          <w:bCs/>
        </w:rPr>
      </w:pPr>
      <w:r>
        <w:rPr>
          <w:b/>
        </w:rPr>
        <w:t>Application Context:</w:t>
      </w:r>
      <w:r>
        <w:rPr>
          <w:bCs/>
        </w:rPr>
        <w:t xml:space="preserve"> A set of data about the Application Client that resides in the Edge Application Server.</w:t>
      </w:r>
    </w:p>
    <w:p>
      <w:r>
        <w:rPr>
          <w:b/>
          <w:bCs/>
        </w:rPr>
        <w:t>Application Context Relocation</w:t>
      </w:r>
      <w:r>
        <w:t>: Refers to the end-to-end service continuity procedure described in clause 8.8.</w:t>
      </w:r>
    </w:p>
    <w:p>
      <w:r>
        <w:rPr>
          <w:b/>
          <w:bCs/>
        </w:rPr>
        <w:t>Application Context Transfer</w:t>
      </w:r>
      <w:r>
        <w:t>: Refers to the transfer of the Application Context between the source Edge Application Server and the target Edge Application Server, which is a part of the service continuity procedure described in clause 8.8.</w:t>
      </w:r>
    </w:p>
    <w:p>
      <w:r>
        <w:rPr>
          <w:b/>
        </w:rPr>
        <w:t>Application Server</w:t>
      </w:r>
      <w:r>
        <w:t>: Application software resident</w:t>
      </w:r>
      <w:r>
        <w:rPr>
          <w:lang w:eastAsia="ko-KR"/>
        </w:rPr>
        <w:t xml:space="preserve"> in the cloud</w:t>
      </w:r>
      <w:r>
        <w:t xml:space="preserve"> performing the server function.</w:t>
      </w:r>
    </w:p>
    <w:p>
      <w:pPr>
        <w:rPr>
          <w:ins w:id="0" w:author="cmcc-zsw-0809" w:date="2023-08-10T18:25:29Z"/>
          <w:rFonts w:hint="eastAsia" w:eastAsia="宋体"/>
          <w:highlight w:val="none"/>
          <w:lang w:val="en-US" w:eastAsia="zh-CN"/>
        </w:rPr>
      </w:pPr>
      <w:ins w:id="1" w:author="cmcc-zsw-0809" w:date="2023-08-10T18:25:29Z">
        <w:r>
          <w:rPr>
            <w:rFonts w:hint="eastAsia"/>
            <w:b/>
            <w:bCs/>
            <w:highlight w:val="none"/>
            <w:lang w:val="en-US" w:eastAsia="zh-CN"/>
          </w:rPr>
          <w:t>Common EAS</w:t>
        </w:r>
      </w:ins>
      <w:ins w:id="2" w:author="cmcc-zsw-0809" w:date="2023-08-10T18:25:29Z">
        <w:r>
          <w:rPr>
            <w:rFonts w:hint="eastAsia"/>
            <w:highlight w:val="none"/>
            <w:lang w:val="en-US" w:eastAsia="zh-CN"/>
          </w:rPr>
          <w:t xml:space="preserve">: </w:t>
        </w:r>
      </w:ins>
      <w:ins w:id="3" w:author="cmcc-zsw-0809" w:date="2023-08-10T18:42:53Z">
        <w:r>
          <w:rPr>
            <w:rFonts w:hint="eastAsia"/>
            <w:highlight w:val="none"/>
            <w:lang w:val="en-US" w:eastAsia="zh-CN"/>
          </w:rPr>
          <w:t>T</w:t>
        </w:r>
      </w:ins>
      <w:ins w:id="4" w:author="cmcc-zsw-0809" w:date="2023-08-10T18:42:54Z">
        <w:r>
          <w:rPr>
            <w:rFonts w:hint="eastAsia"/>
            <w:highlight w:val="none"/>
            <w:lang w:val="en-US" w:eastAsia="zh-CN"/>
          </w:rPr>
          <w:t>he E</w:t>
        </w:r>
      </w:ins>
      <w:ins w:id="5" w:author="cmcc-zsw-0809" w:date="2023-08-10T18:42:55Z">
        <w:r>
          <w:rPr>
            <w:rFonts w:hint="eastAsia"/>
            <w:highlight w:val="none"/>
            <w:lang w:val="en-US" w:eastAsia="zh-CN"/>
          </w:rPr>
          <w:t>A</w:t>
        </w:r>
      </w:ins>
      <w:ins w:id="6" w:author="cmcc-zsw-0809" w:date="2023-08-10T18:42:56Z">
        <w:r>
          <w:rPr>
            <w:rFonts w:hint="eastAsia"/>
            <w:highlight w:val="none"/>
            <w:lang w:val="en-US" w:eastAsia="zh-CN"/>
          </w:rPr>
          <w:t xml:space="preserve">S </w:t>
        </w:r>
      </w:ins>
      <w:ins w:id="7" w:author="cmcc-zsw-0809" w:date="2023-08-10T18:43:00Z">
        <w:r>
          <w:rPr>
            <w:rFonts w:hint="eastAsia"/>
            <w:highlight w:val="none"/>
            <w:lang w:val="en-US" w:eastAsia="zh-CN"/>
          </w:rPr>
          <w:t>pro</w:t>
        </w:r>
      </w:ins>
      <w:ins w:id="8" w:author="cmcc-zsw-0809" w:date="2023-08-10T18:43:01Z">
        <w:r>
          <w:rPr>
            <w:rFonts w:hint="eastAsia"/>
            <w:highlight w:val="none"/>
            <w:lang w:val="en-US" w:eastAsia="zh-CN"/>
          </w:rPr>
          <w:t>vi</w:t>
        </w:r>
      </w:ins>
      <w:ins w:id="9" w:author="cmcc-zsw-0809" w:date="2023-08-10T18:43:03Z">
        <w:r>
          <w:rPr>
            <w:rFonts w:hint="eastAsia"/>
            <w:highlight w:val="none"/>
            <w:lang w:val="en-US" w:eastAsia="zh-CN"/>
          </w:rPr>
          <w:t>d</w:t>
        </w:r>
      </w:ins>
      <w:ins w:id="10" w:author="cmcc-zsw-0809" w:date="2023-08-10T18:43:05Z">
        <w:r>
          <w:rPr>
            <w:rFonts w:hint="eastAsia"/>
            <w:highlight w:val="none"/>
            <w:lang w:val="en-US" w:eastAsia="zh-CN"/>
          </w:rPr>
          <w:t>i</w:t>
        </w:r>
      </w:ins>
      <w:ins w:id="11" w:author="cmcc-zsw-0809" w:date="2023-08-10T18:43:06Z">
        <w:r>
          <w:rPr>
            <w:rFonts w:hint="eastAsia"/>
            <w:highlight w:val="none"/>
            <w:lang w:val="en-US" w:eastAsia="zh-CN"/>
          </w:rPr>
          <w:t xml:space="preserve">ng </w:t>
        </w:r>
      </w:ins>
      <w:ins w:id="12" w:author="cmcc-zsw-0809" w:date="2023-08-10T18:43:09Z">
        <w:r>
          <w:rPr>
            <w:rFonts w:hint="eastAsia"/>
            <w:highlight w:val="none"/>
            <w:lang w:val="en-US" w:eastAsia="zh-CN"/>
          </w:rPr>
          <w:t>the s</w:t>
        </w:r>
      </w:ins>
      <w:ins w:id="13" w:author="cmcc-zsw-0809" w:date="2023-08-10T18:43:10Z">
        <w:r>
          <w:rPr>
            <w:rFonts w:hint="eastAsia"/>
            <w:highlight w:val="none"/>
            <w:lang w:val="en-US" w:eastAsia="zh-CN"/>
          </w:rPr>
          <w:t>a</w:t>
        </w:r>
      </w:ins>
      <w:ins w:id="14" w:author="cmcc-zsw-0809" w:date="2023-08-10T18:43:11Z">
        <w:r>
          <w:rPr>
            <w:rFonts w:hint="eastAsia"/>
            <w:highlight w:val="none"/>
            <w:lang w:val="en-US" w:eastAsia="zh-CN"/>
          </w:rPr>
          <w:t>me</w:t>
        </w:r>
      </w:ins>
      <w:ins w:id="15" w:author="cmcc-zsw-0809" w:date="2023-08-10T18:43:12Z">
        <w:r>
          <w:rPr>
            <w:rFonts w:hint="eastAsia"/>
            <w:highlight w:val="none"/>
            <w:lang w:val="en-US" w:eastAsia="zh-CN"/>
          </w:rPr>
          <w:t xml:space="preserve"> ser</w:t>
        </w:r>
      </w:ins>
      <w:ins w:id="16" w:author="cmcc-zsw-0809" w:date="2023-08-10T18:43:14Z">
        <w:r>
          <w:rPr>
            <w:rFonts w:hint="eastAsia"/>
            <w:highlight w:val="none"/>
            <w:lang w:val="en-US" w:eastAsia="zh-CN"/>
          </w:rPr>
          <w:t>vic</w:t>
        </w:r>
      </w:ins>
      <w:ins w:id="17" w:author="cmcc-zsw-0809" w:date="2023-08-10T18:43:16Z">
        <w:r>
          <w:rPr>
            <w:rFonts w:hint="eastAsia"/>
            <w:highlight w:val="none"/>
            <w:lang w:val="en-US" w:eastAsia="zh-CN"/>
          </w:rPr>
          <w:t xml:space="preserve">e </w:t>
        </w:r>
      </w:ins>
      <w:ins w:id="18" w:author="cmcc-zsw-0809" w:date="2023-08-10T18:43:27Z">
        <w:r>
          <w:rPr>
            <w:rFonts w:hint="eastAsia"/>
            <w:highlight w:val="none"/>
            <w:lang w:val="en-US" w:eastAsia="zh-CN"/>
          </w:rPr>
          <w:t>to</w:t>
        </w:r>
      </w:ins>
      <w:ins w:id="19" w:author="cmcc-zsw-0809" w:date="2023-08-10T18:43:17Z">
        <w:r>
          <w:rPr>
            <w:rFonts w:hint="eastAsia"/>
            <w:highlight w:val="none"/>
            <w:lang w:val="en-US" w:eastAsia="zh-CN"/>
          </w:rPr>
          <w:t xml:space="preserve"> </w:t>
        </w:r>
      </w:ins>
      <w:ins w:id="20" w:author="cmcc-zsw-0809" w:date="2023-08-10T18:43:18Z">
        <w:r>
          <w:rPr>
            <w:rFonts w:hint="eastAsia"/>
            <w:highlight w:val="none"/>
            <w:lang w:val="en-US" w:eastAsia="zh-CN"/>
          </w:rPr>
          <w:t>a</w:t>
        </w:r>
      </w:ins>
      <w:ins w:id="21" w:author="cmcc-zsw-0809" w:date="2023-08-10T18:25:29Z">
        <w:r>
          <w:rPr>
            <w:rFonts w:hint="eastAsia"/>
            <w:highlight w:val="none"/>
            <w:lang w:val="en-US" w:eastAsia="zh-CN"/>
          </w:rPr>
          <w:t xml:space="preserve"> </w:t>
        </w:r>
      </w:ins>
      <w:ins w:id="22" w:author="cmcc-zsw-0809" w:date="2023-08-10T18:25:29Z">
        <w:r>
          <w:rPr>
            <w:highlight w:val="none"/>
          </w:rPr>
          <w:t xml:space="preserve">set of UEs </w:t>
        </w:r>
      </w:ins>
      <w:ins w:id="23" w:author="cmcc-zsw-0809" w:date="2023-08-10T18:31:58Z">
        <w:r>
          <w:rPr>
            <w:rFonts w:hint="eastAsia" w:eastAsia="宋体"/>
            <w:highlight w:val="none"/>
            <w:lang w:val="en-US" w:eastAsia="zh-CN"/>
          </w:rPr>
          <w:t>wit</w:t>
        </w:r>
      </w:ins>
      <w:ins w:id="24" w:author="cmcc-zsw-0809" w:date="2023-08-10T18:31:59Z">
        <w:r>
          <w:rPr>
            <w:rFonts w:hint="eastAsia" w:eastAsia="宋体"/>
            <w:highlight w:val="none"/>
            <w:lang w:val="en-US" w:eastAsia="zh-CN"/>
          </w:rPr>
          <w:t>h</w:t>
        </w:r>
      </w:ins>
      <w:ins w:id="25" w:author="cmcc-zsw-0809" w:date="2023-08-10T18:32:02Z">
        <w:r>
          <w:rPr>
            <w:rFonts w:hint="eastAsia" w:eastAsia="宋体"/>
            <w:highlight w:val="none"/>
            <w:lang w:val="en-US" w:eastAsia="zh-CN"/>
          </w:rPr>
          <w:t xml:space="preserve"> </w:t>
        </w:r>
      </w:ins>
      <w:ins w:id="26" w:author="cmcc-zsw-0809" w:date="2023-08-10T18:32:03Z">
        <w:r>
          <w:rPr>
            <w:rFonts w:hint="eastAsia" w:eastAsia="宋体"/>
            <w:highlight w:val="none"/>
            <w:lang w:val="en-US" w:eastAsia="zh-CN"/>
          </w:rPr>
          <w:t>the sa</w:t>
        </w:r>
      </w:ins>
      <w:ins w:id="27" w:author="cmcc-zsw-0809" w:date="2023-08-10T18:32:04Z">
        <w:r>
          <w:rPr>
            <w:rFonts w:hint="eastAsia" w:eastAsia="宋体"/>
            <w:highlight w:val="none"/>
            <w:lang w:val="en-US" w:eastAsia="zh-CN"/>
          </w:rPr>
          <w:t xml:space="preserve">me </w:t>
        </w:r>
      </w:ins>
      <w:ins w:id="28" w:author="cmcc-zsw-0809" w:date="2023-08-10T18:32:04Z">
        <w:r>
          <w:rPr>
            <w:highlight w:val="none"/>
          </w:rPr>
          <w:t>Application Group ID</w:t>
        </w:r>
      </w:ins>
      <w:ins w:id="29" w:author="cmcc-zsw-0809" w:date="2023-08-10T19:14:50Z">
        <w:r>
          <w:rPr>
            <w:rFonts w:hint="eastAsia" w:eastAsia="宋体"/>
            <w:highlight w:val="none"/>
            <w:lang w:val="en-US" w:eastAsia="zh-CN"/>
          </w:rPr>
          <w:t>.</w:t>
        </w:r>
      </w:ins>
    </w:p>
    <w:p>
      <w:r>
        <w:rPr>
          <w:b/>
        </w:rPr>
        <w:t xml:space="preserve">Edge Computing: </w:t>
      </w:r>
      <w:r>
        <w:t>A concept, as described in 3GPP TS 23.501 [2], that enables operator and 3</w:t>
      </w:r>
      <w:r>
        <w:rPr>
          <w:vertAlign w:val="superscript"/>
        </w:rPr>
        <w:t>rd</w:t>
      </w:r>
      <w:r>
        <w:t xml:space="preserve"> party services to be hosted close to the UE's access point of attachment, to achieve an efficient service delivery through the reduced end-to-end latency and load on the transport network.</w:t>
      </w:r>
    </w:p>
    <w:p>
      <w:r>
        <w:rPr>
          <w:b/>
        </w:rPr>
        <w:t>Edge Computing Service Provider</w:t>
      </w:r>
      <w:r>
        <w:t>: A mobile network operator or a 3</w:t>
      </w:r>
      <w:r>
        <w:rPr>
          <w:vertAlign w:val="superscript"/>
        </w:rPr>
        <w:t>rd</w:t>
      </w:r>
      <w:r>
        <w:t xml:space="preserve"> party service provider offering Edge Computing service.</w:t>
      </w:r>
    </w:p>
    <w:p>
      <w:r>
        <w:rPr>
          <w:b/>
        </w:rPr>
        <w:t>Edge Data Network:</w:t>
      </w:r>
      <w:r>
        <w:t xml:space="preserve"> A local Data Network that supports the architecture for enabling edge applications.</w:t>
      </w:r>
    </w:p>
    <w:p>
      <w:r>
        <w:rPr>
          <w:b/>
        </w:rPr>
        <w:t>EEC Context:</w:t>
      </w:r>
      <w:r>
        <w:t xml:space="preserve"> A set of data about the Edge Enabler Client that resides in the Edge Enabler Server.</w:t>
      </w:r>
    </w:p>
    <w:p>
      <w:pPr>
        <w:rPr>
          <w:b/>
        </w:rPr>
      </w:pPr>
      <w:r>
        <w:rPr>
          <w:b/>
        </w:rPr>
        <w:t xml:space="preserve">Edge Enabler Layer: </w:t>
      </w:r>
      <w:r>
        <w:t>Refers to the overall functionality provided by the entities such as Edge Enabler Client, Edge Enabler Server, Edge Configuration Server and Cloud Enabler Server, in support of applications as per the architecture defined in clause 6.</w:t>
      </w:r>
    </w:p>
    <w:p>
      <w:r>
        <w:rPr>
          <w:b/>
        </w:rPr>
        <w:t xml:space="preserve">Edge Hosting Environment: </w:t>
      </w:r>
      <w:r>
        <w:t>An environment providing support required for Edge Application Server's execution.</w:t>
      </w:r>
    </w:p>
    <w:p>
      <w:r>
        <w:rPr>
          <w:b/>
        </w:rPr>
        <w:t xml:space="preserve">Instantiable EAS: </w:t>
      </w:r>
      <w:r>
        <w:t>EAS type for which the instantiation trigger from the Edge Enabler Layer is considered by the ECSP management system for instantiating EAS.</w:t>
      </w:r>
    </w:p>
    <w:p>
      <w:r>
        <w:rPr>
          <w:b/>
          <w:bCs/>
        </w:rPr>
        <w:t>Main EAS:</w:t>
      </w:r>
      <w:r>
        <w:t xml:space="preserve"> An EAS in EAS bundle taking the role of controlling the ACR for EAS bundle in network side decided ACR scenario.</w:t>
      </w:r>
    </w:p>
    <w:p>
      <w:r>
        <w:rPr>
          <w:b/>
          <w:bCs/>
        </w:rPr>
        <w:t xml:space="preserve">Partner ECS: </w:t>
      </w:r>
      <w:r>
        <w:t>Refers to an ECS deployed by a partner ECSP.</w:t>
      </w:r>
    </w:p>
    <w:p>
      <w:r>
        <w:rPr>
          <w:b/>
          <w:bCs/>
        </w:rPr>
        <w:t xml:space="preserve">Partner ECSP: </w:t>
      </w:r>
      <w:r>
        <w:t>An ECSP with whom there is a service level agreement for resource sharing for roaming or federation or both.</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0809">
    <w15:presenceInfo w15:providerId="None" w15:userId="cmcc-zsw-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 w:val="0140551C"/>
    <w:rsid w:val="02FA681C"/>
    <w:rsid w:val="0ADE263A"/>
    <w:rsid w:val="0DC63AA1"/>
    <w:rsid w:val="123D4310"/>
    <w:rsid w:val="188F3BEB"/>
    <w:rsid w:val="18B052FA"/>
    <w:rsid w:val="1DDB1959"/>
    <w:rsid w:val="2131250D"/>
    <w:rsid w:val="22957CFD"/>
    <w:rsid w:val="26237CF1"/>
    <w:rsid w:val="30833859"/>
    <w:rsid w:val="31114F0E"/>
    <w:rsid w:val="458C1907"/>
    <w:rsid w:val="476218CB"/>
    <w:rsid w:val="5B792E20"/>
    <w:rsid w:val="5E9627E4"/>
    <w:rsid w:val="5F4750E0"/>
    <w:rsid w:val="5FD435E6"/>
    <w:rsid w:val="618A1E17"/>
    <w:rsid w:val="62636FB9"/>
    <w:rsid w:val="6DDB6684"/>
    <w:rsid w:val="6F8E00E0"/>
    <w:rsid w:val="71CC4FC3"/>
    <w:rsid w:val="73111EF1"/>
    <w:rsid w:val="7B223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1</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cmcc-zsw-0811-2</cp:lastModifiedBy>
  <cp:lastPrinted>2411-12-31T23:00:00Z</cp:lastPrinted>
  <dcterms:modified xsi:type="dcterms:W3CDTF">2023-08-15T07:12:56Z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739192914D48489C8FF7DF5730DF66E8</vt:lpwstr>
  </property>
</Properties>
</file>